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E1" w:rsidRPr="00D301AC" w:rsidRDefault="006327E1" w:rsidP="00410F67">
      <w:pPr>
        <w:rPr>
          <w:sz w:val="48"/>
          <w:szCs w:val="48"/>
        </w:rPr>
      </w:pPr>
      <w:r w:rsidRPr="006327E1">
        <w:rPr>
          <w:b/>
          <w:sz w:val="48"/>
          <w:szCs w:val="48"/>
        </w:rPr>
        <w:t xml:space="preserve">DISCOVERING VALUE &amp; FORM </w:t>
      </w:r>
    </w:p>
    <w:p w:rsidR="00FA74D3" w:rsidRPr="00FA74D3" w:rsidRDefault="00D91D1D" w:rsidP="00FA74D3">
      <w:pPr>
        <w:pStyle w:val="ListParagraph"/>
        <w:numPr>
          <w:ilvl w:val="0"/>
          <w:numId w:val="6"/>
        </w:numPr>
        <w:jc w:val="center"/>
        <w:rPr>
          <w:sz w:val="28"/>
          <w:szCs w:val="28"/>
        </w:rPr>
      </w:pPr>
      <w:r w:rsidRPr="00D91D1D">
        <w:rPr>
          <w:b/>
          <w:sz w:val="28"/>
          <w:szCs w:val="28"/>
        </w:rPr>
        <w:t>VALUE</w:t>
      </w:r>
      <w:r w:rsidR="00935B79" w:rsidRPr="00FA74D3">
        <w:rPr>
          <w:sz w:val="28"/>
          <w:szCs w:val="28"/>
        </w:rPr>
        <w:t xml:space="preserve"> is the range from light to d</w:t>
      </w:r>
      <w:r w:rsidR="00D301AC" w:rsidRPr="00FA74D3">
        <w:rPr>
          <w:sz w:val="28"/>
          <w:szCs w:val="28"/>
        </w:rPr>
        <w:t xml:space="preserve">ark. </w:t>
      </w:r>
    </w:p>
    <w:p w:rsidR="00D6395D" w:rsidRPr="00FA74D3" w:rsidRDefault="00D91D1D" w:rsidP="00FA74D3">
      <w:pPr>
        <w:pStyle w:val="ListParagraph"/>
        <w:numPr>
          <w:ilvl w:val="0"/>
          <w:numId w:val="6"/>
        </w:numPr>
        <w:jc w:val="center"/>
        <w:rPr>
          <w:sz w:val="28"/>
          <w:szCs w:val="28"/>
        </w:rPr>
      </w:pPr>
      <w:r w:rsidRPr="00D91D1D">
        <w:rPr>
          <w:b/>
          <w:sz w:val="28"/>
          <w:szCs w:val="28"/>
        </w:rPr>
        <w:t>FORM</w:t>
      </w:r>
      <w:r w:rsidR="00D301AC" w:rsidRPr="00FA74D3">
        <w:rPr>
          <w:sz w:val="28"/>
          <w:szCs w:val="28"/>
        </w:rPr>
        <w:t xml:space="preserve"> is </w:t>
      </w:r>
      <w:r w:rsidR="00D6395D" w:rsidRPr="00FA74D3">
        <w:rPr>
          <w:sz w:val="28"/>
          <w:szCs w:val="28"/>
        </w:rPr>
        <w:t>an element of art tha</w:t>
      </w:r>
      <w:r>
        <w:rPr>
          <w:sz w:val="28"/>
          <w:szCs w:val="28"/>
        </w:rPr>
        <w:t xml:space="preserve">t is described as 3-dimensional </w:t>
      </w:r>
      <w:r w:rsidR="00D6395D" w:rsidRPr="00FA74D3">
        <w:rPr>
          <w:sz w:val="28"/>
          <w:szCs w:val="28"/>
        </w:rPr>
        <w:t>(having height, width and depth) and which encloses volume (i.e. cylinders, cubes, spheres, etc.)</w:t>
      </w:r>
    </w:p>
    <w:p w:rsidR="003B5D91" w:rsidRDefault="00FA74D3" w:rsidP="006327E1">
      <w:pPr>
        <w:rPr>
          <w:b/>
          <w:sz w:val="32"/>
          <w:szCs w:val="32"/>
          <w:u w:val="single"/>
        </w:rPr>
      </w:pPr>
      <w:r w:rsidRPr="0038439E">
        <w:rPr>
          <w:noProof/>
          <w:sz w:val="32"/>
          <w:szCs w:val="32"/>
        </w:rPr>
        <w:drawing>
          <wp:anchor distT="0" distB="0" distL="114300" distR="114300" simplePos="0" relativeHeight="251658240" behindDoc="0" locked="0" layoutInCell="1" allowOverlap="1" wp14:anchorId="08DCF23C" wp14:editId="1F458E16">
            <wp:simplePos x="0" y="0"/>
            <wp:positionH relativeFrom="margin">
              <wp:posOffset>210820</wp:posOffset>
            </wp:positionH>
            <wp:positionV relativeFrom="margin">
              <wp:posOffset>1637030</wp:posOffset>
            </wp:positionV>
            <wp:extent cx="3669665" cy="3397885"/>
            <wp:effectExtent l="0" t="0" r="6985" b="0"/>
            <wp:wrapSquare wrapText="bothSides"/>
            <wp:docPr id="2" name="Picture 2" descr="http://www.wausau.k12.wi.us/east/Art/Web%20Pages/drawsp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usau.k12.wi.us/east/Art/Web%20Pages/drawsphere.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6894"/>
                    <a:stretch/>
                  </pic:blipFill>
                  <pic:spPr bwMode="auto">
                    <a:xfrm>
                      <a:off x="0" y="0"/>
                      <a:ext cx="3669665" cy="3397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A74D3" w:rsidRPr="00FA74D3" w:rsidRDefault="00FA74D3" w:rsidP="00FA74D3">
      <w:pPr>
        <w:pStyle w:val="ListParagraph"/>
        <w:ind w:firstLine="720"/>
        <w:rPr>
          <w:b/>
          <w:sz w:val="32"/>
          <w:szCs w:val="32"/>
        </w:rPr>
      </w:pPr>
      <w:r w:rsidRPr="00FA74D3">
        <w:rPr>
          <w:b/>
          <w:sz w:val="32"/>
          <w:szCs w:val="32"/>
        </w:rPr>
        <w:t>ELEMENTS OF SHADING:</w:t>
      </w:r>
    </w:p>
    <w:p w:rsidR="00FA74D3" w:rsidRDefault="00FA74D3" w:rsidP="00FA74D3">
      <w:pPr>
        <w:pStyle w:val="ListParagraph"/>
        <w:ind w:firstLine="720"/>
        <w:rPr>
          <w:sz w:val="28"/>
          <w:szCs w:val="28"/>
        </w:rPr>
      </w:pPr>
    </w:p>
    <w:p w:rsidR="00FA74D3" w:rsidRDefault="00FA74D3" w:rsidP="00FA74D3">
      <w:pPr>
        <w:pStyle w:val="ListParagraph"/>
        <w:ind w:firstLine="720"/>
        <w:rPr>
          <w:sz w:val="28"/>
          <w:szCs w:val="28"/>
        </w:rPr>
      </w:pPr>
      <w:r w:rsidRPr="00D6395D">
        <w:rPr>
          <w:sz w:val="28"/>
          <w:szCs w:val="28"/>
        </w:rPr>
        <w:t xml:space="preserve">1. BLACK </w:t>
      </w:r>
      <w:r w:rsidRPr="00D6395D">
        <w:rPr>
          <w:b/>
          <w:sz w:val="28"/>
          <w:szCs w:val="28"/>
        </w:rPr>
        <w:t>(Cast shadow)</w:t>
      </w:r>
      <w:r w:rsidRPr="00D6395D">
        <w:rPr>
          <w:sz w:val="28"/>
          <w:szCs w:val="28"/>
        </w:rPr>
        <w:t xml:space="preserve"> </w:t>
      </w:r>
    </w:p>
    <w:p w:rsidR="00FA74D3" w:rsidRDefault="00FA74D3" w:rsidP="00FA74D3">
      <w:pPr>
        <w:pStyle w:val="ListParagraph"/>
        <w:ind w:firstLine="720"/>
        <w:rPr>
          <w:sz w:val="28"/>
          <w:szCs w:val="28"/>
        </w:rPr>
      </w:pPr>
      <w:r w:rsidRPr="00D6395D">
        <w:rPr>
          <w:sz w:val="28"/>
          <w:szCs w:val="28"/>
        </w:rPr>
        <w:t xml:space="preserve">2. DARK GRAY </w:t>
      </w:r>
      <w:r w:rsidRPr="00D6395D">
        <w:rPr>
          <w:b/>
          <w:sz w:val="28"/>
          <w:szCs w:val="28"/>
        </w:rPr>
        <w:t>(shadow</w:t>
      </w:r>
      <w:r w:rsidRPr="00D6395D">
        <w:rPr>
          <w:sz w:val="28"/>
          <w:szCs w:val="28"/>
        </w:rPr>
        <w:t xml:space="preserve">)   </w:t>
      </w:r>
    </w:p>
    <w:p w:rsidR="00FA74D3" w:rsidRDefault="00FA74D3" w:rsidP="00FA74D3">
      <w:pPr>
        <w:pStyle w:val="ListParagraph"/>
        <w:ind w:firstLine="720"/>
        <w:rPr>
          <w:b/>
          <w:sz w:val="28"/>
          <w:szCs w:val="28"/>
        </w:rPr>
      </w:pPr>
      <w:r w:rsidRPr="00D6395D">
        <w:rPr>
          <w:sz w:val="28"/>
          <w:szCs w:val="28"/>
        </w:rPr>
        <w:t xml:space="preserve">3. MEDIUM GRAY </w:t>
      </w:r>
      <w:r w:rsidRPr="00D6395D">
        <w:rPr>
          <w:b/>
          <w:sz w:val="28"/>
          <w:szCs w:val="28"/>
        </w:rPr>
        <w:t xml:space="preserve">(half tone)  </w:t>
      </w:r>
    </w:p>
    <w:p w:rsidR="00FA74D3" w:rsidRDefault="00FA74D3" w:rsidP="00FA74D3">
      <w:pPr>
        <w:pStyle w:val="ListParagraph"/>
        <w:ind w:firstLine="720"/>
        <w:rPr>
          <w:sz w:val="28"/>
          <w:szCs w:val="28"/>
        </w:rPr>
      </w:pPr>
      <w:r w:rsidRPr="00D6395D">
        <w:rPr>
          <w:sz w:val="28"/>
          <w:szCs w:val="28"/>
        </w:rPr>
        <w:t xml:space="preserve">4. LIGHT GRAY </w:t>
      </w:r>
      <w:r w:rsidRPr="00D6395D">
        <w:rPr>
          <w:b/>
          <w:sz w:val="28"/>
          <w:szCs w:val="28"/>
        </w:rPr>
        <w:t xml:space="preserve">(Reflected Light) </w:t>
      </w:r>
      <w:r w:rsidRPr="00D6395D">
        <w:rPr>
          <w:sz w:val="28"/>
          <w:szCs w:val="28"/>
        </w:rPr>
        <w:t xml:space="preserve"> </w:t>
      </w:r>
    </w:p>
    <w:p w:rsidR="00FA74D3" w:rsidRDefault="00FA74D3" w:rsidP="00FA74D3">
      <w:pPr>
        <w:pStyle w:val="ListParagraph"/>
        <w:ind w:firstLine="720"/>
        <w:rPr>
          <w:b/>
          <w:sz w:val="28"/>
          <w:szCs w:val="28"/>
        </w:rPr>
      </w:pPr>
      <w:r w:rsidRPr="00D6395D">
        <w:rPr>
          <w:sz w:val="28"/>
          <w:szCs w:val="28"/>
        </w:rPr>
        <w:t xml:space="preserve">5. WHITE </w:t>
      </w:r>
      <w:r w:rsidR="00D34905">
        <w:rPr>
          <w:sz w:val="28"/>
          <w:szCs w:val="28"/>
        </w:rPr>
        <w:t>(</w:t>
      </w:r>
      <w:r w:rsidR="00D34905">
        <w:rPr>
          <w:b/>
          <w:sz w:val="28"/>
          <w:szCs w:val="28"/>
        </w:rPr>
        <w:t>Highlight/</w:t>
      </w:r>
      <w:r w:rsidRPr="00D6395D">
        <w:rPr>
          <w:b/>
          <w:sz w:val="28"/>
          <w:szCs w:val="28"/>
        </w:rPr>
        <w:t>Full light)</w:t>
      </w:r>
    </w:p>
    <w:p w:rsidR="003B5D91" w:rsidRDefault="003B5D91" w:rsidP="006327E1">
      <w:pPr>
        <w:rPr>
          <w:b/>
          <w:sz w:val="32"/>
          <w:szCs w:val="32"/>
          <w:u w:val="single"/>
        </w:rPr>
      </w:pPr>
    </w:p>
    <w:p w:rsidR="003B5D91" w:rsidRDefault="003B5D91" w:rsidP="006327E1">
      <w:pPr>
        <w:rPr>
          <w:b/>
          <w:sz w:val="32"/>
          <w:szCs w:val="32"/>
          <w:u w:val="single"/>
        </w:rPr>
      </w:pPr>
    </w:p>
    <w:p w:rsidR="003B5D91" w:rsidRDefault="003B5D91" w:rsidP="006327E1">
      <w:pPr>
        <w:rPr>
          <w:b/>
          <w:sz w:val="32"/>
          <w:szCs w:val="32"/>
          <w:u w:val="single"/>
        </w:rPr>
      </w:pPr>
    </w:p>
    <w:p w:rsidR="00FA74D3" w:rsidRDefault="00FA74D3" w:rsidP="006327E1">
      <w:pPr>
        <w:rPr>
          <w:b/>
          <w:sz w:val="32"/>
          <w:szCs w:val="32"/>
          <w:u w:val="single"/>
        </w:rPr>
      </w:pPr>
    </w:p>
    <w:p w:rsidR="006327E1" w:rsidRPr="00415496" w:rsidRDefault="00FA74D3" w:rsidP="004B23D9">
      <w:pPr>
        <w:rPr>
          <w:b/>
          <w:sz w:val="36"/>
          <w:szCs w:val="36"/>
          <w:u w:val="single"/>
        </w:rPr>
      </w:pPr>
      <w:r w:rsidRPr="00FA74D3">
        <w:rPr>
          <w:b/>
          <w:sz w:val="36"/>
          <w:szCs w:val="36"/>
          <w:u w:val="single"/>
        </w:rPr>
        <w:t>GOALS:</w:t>
      </w:r>
      <w:r w:rsidR="00415496" w:rsidRPr="00415496">
        <w:rPr>
          <w:b/>
          <w:sz w:val="36"/>
          <w:szCs w:val="36"/>
        </w:rPr>
        <w:t xml:space="preserve">  </w:t>
      </w:r>
      <w:r w:rsidR="004B23D9">
        <w:rPr>
          <w:b/>
          <w:sz w:val="32"/>
          <w:szCs w:val="32"/>
        </w:rPr>
        <w:t xml:space="preserve">Create TWO </w:t>
      </w:r>
      <w:r w:rsidR="003B5D91" w:rsidRPr="004B23D9">
        <w:rPr>
          <w:b/>
          <w:sz w:val="32"/>
          <w:szCs w:val="32"/>
        </w:rPr>
        <w:t>SPHERES</w:t>
      </w:r>
      <w:r w:rsidR="006327E1" w:rsidRPr="004B23D9">
        <w:rPr>
          <w:b/>
          <w:sz w:val="32"/>
          <w:szCs w:val="32"/>
        </w:rPr>
        <w:t xml:space="preserve">: </w:t>
      </w:r>
    </w:p>
    <w:tbl>
      <w:tblPr>
        <w:tblStyle w:val="TableGrid"/>
        <w:tblW w:w="0" w:type="auto"/>
        <w:tblLook w:val="04A0" w:firstRow="1" w:lastRow="0" w:firstColumn="1" w:lastColumn="0" w:noHBand="0" w:noVBand="1"/>
      </w:tblPr>
      <w:tblGrid>
        <w:gridCol w:w="1188"/>
        <w:gridCol w:w="9828"/>
      </w:tblGrid>
      <w:tr w:rsidR="004B23D9" w:rsidTr="004B23D9">
        <w:tc>
          <w:tcPr>
            <w:tcW w:w="1188" w:type="dxa"/>
          </w:tcPr>
          <w:p w:rsidR="004B23D9" w:rsidRDefault="004B23D9" w:rsidP="004B23D9">
            <w:pPr>
              <w:rPr>
                <w:b/>
                <w:sz w:val="28"/>
                <w:szCs w:val="28"/>
              </w:rPr>
            </w:pPr>
          </w:p>
        </w:tc>
        <w:tc>
          <w:tcPr>
            <w:tcW w:w="9828" w:type="dxa"/>
          </w:tcPr>
          <w:p w:rsidR="004B23D9" w:rsidRDefault="004B23D9" w:rsidP="004B23D9">
            <w:pPr>
              <w:rPr>
                <w:sz w:val="28"/>
                <w:szCs w:val="28"/>
              </w:rPr>
            </w:pPr>
            <w:r w:rsidRPr="004B23D9">
              <w:rPr>
                <w:b/>
                <w:sz w:val="28"/>
                <w:szCs w:val="28"/>
              </w:rPr>
              <w:t>Black and Gray Sphere</w:t>
            </w:r>
            <w:r w:rsidRPr="004B23D9">
              <w:rPr>
                <w:sz w:val="28"/>
                <w:szCs w:val="28"/>
              </w:rPr>
              <w:t xml:space="preserve"> showing at least 5 values and the elements of shading.  </w:t>
            </w:r>
          </w:p>
          <w:p w:rsidR="004B23D9" w:rsidRDefault="004B23D9" w:rsidP="004B23D9">
            <w:pPr>
              <w:rPr>
                <w:b/>
                <w:sz w:val="28"/>
                <w:szCs w:val="28"/>
              </w:rPr>
            </w:pPr>
          </w:p>
        </w:tc>
      </w:tr>
      <w:tr w:rsidR="004B23D9" w:rsidTr="004B23D9">
        <w:tc>
          <w:tcPr>
            <w:tcW w:w="1188" w:type="dxa"/>
          </w:tcPr>
          <w:p w:rsidR="004B23D9" w:rsidRDefault="004B23D9" w:rsidP="004B23D9">
            <w:pPr>
              <w:rPr>
                <w:b/>
                <w:sz w:val="28"/>
                <w:szCs w:val="28"/>
              </w:rPr>
            </w:pPr>
          </w:p>
        </w:tc>
        <w:tc>
          <w:tcPr>
            <w:tcW w:w="9828" w:type="dxa"/>
          </w:tcPr>
          <w:p w:rsidR="004B23D9" w:rsidRPr="004B23D9" w:rsidRDefault="004B23D9" w:rsidP="004B23D9">
            <w:pPr>
              <w:rPr>
                <w:sz w:val="28"/>
                <w:szCs w:val="28"/>
              </w:rPr>
            </w:pPr>
            <w:r w:rsidRPr="004B23D9">
              <w:rPr>
                <w:b/>
                <w:sz w:val="28"/>
                <w:szCs w:val="28"/>
              </w:rPr>
              <w:t xml:space="preserve">Color Sphere </w:t>
            </w:r>
            <w:r w:rsidRPr="004B23D9">
              <w:rPr>
                <w:sz w:val="28"/>
                <w:szCs w:val="28"/>
              </w:rPr>
              <w:t xml:space="preserve">blending at least 3 different colors such as red-yellow-and blue or red-orange-yellow depicting at least 5 values and elements of shading. </w:t>
            </w:r>
          </w:p>
          <w:p w:rsidR="004B23D9" w:rsidRDefault="004B23D9" w:rsidP="004B23D9">
            <w:pPr>
              <w:rPr>
                <w:b/>
                <w:sz w:val="28"/>
                <w:szCs w:val="28"/>
              </w:rPr>
            </w:pPr>
          </w:p>
        </w:tc>
      </w:tr>
      <w:tr w:rsidR="004B23D9" w:rsidTr="004B23D9">
        <w:tc>
          <w:tcPr>
            <w:tcW w:w="1188" w:type="dxa"/>
          </w:tcPr>
          <w:p w:rsidR="004B23D9" w:rsidRDefault="004B23D9" w:rsidP="004B23D9">
            <w:pPr>
              <w:rPr>
                <w:b/>
                <w:sz w:val="28"/>
                <w:szCs w:val="28"/>
              </w:rPr>
            </w:pPr>
          </w:p>
        </w:tc>
        <w:tc>
          <w:tcPr>
            <w:tcW w:w="9828" w:type="dxa"/>
          </w:tcPr>
          <w:p w:rsidR="004B23D9" w:rsidRPr="004B23D9" w:rsidRDefault="004B23D9" w:rsidP="004B23D9">
            <w:pPr>
              <w:rPr>
                <w:sz w:val="28"/>
                <w:szCs w:val="28"/>
              </w:rPr>
            </w:pPr>
            <w:r w:rsidRPr="004B23D9">
              <w:rPr>
                <w:sz w:val="28"/>
                <w:szCs w:val="28"/>
              </w:rPr>
              <w:t>Each sphere has to show a proper light source.</w:t>
            </w:r>
          </w:p>
          <w:p w:rsidR="004B23D9" w:rsidRDefault="004B23D9" w:rsidP="004B23D9">
            <w:pPr>
              <w:rPr>
                <w:b/>
                <w:sz w:val="28"/>
                <w:szCs w:val="28"/>
              </w:rPr>
            </w:pPr>
          </w:p>
        </w:tc>
      </w:tr>
      <w:tr w:rsidR="004B23D9" w:rsidTr="004B23D9">
        <w:tc>
          <w:tcPr>
            <w:tcW w:w="1188" w:type="dxa"/>
          </w:tcPr>
          <w:p w:rsidR="004B23D9" w:rsidRDefault="004B23D9" w:rsidP="004B23D9">
            <w:pPr>
              <w:rPr>
                <w:b/>
                <w:sz w:val="28"/>
                <w:szCs w:val="28"/>
              </w:rPr>
            </w:pPr>
          </w:p>
        </w:tc>
        <w:tc>
          <w:tcPr>
            <w:tcW w:w="9828" w:type="dxa"/>
          </w:tcPr>
          <w:p w:rsidR="004B23D9" w:rsidRPr="004B23D9" w:rsidRDefault="004B23D9" w:rsidP="004B23D9">
            <w:pPr>
              <w:rPr>
                <w:sz w:val="28"/>
                <w:szCs w:val="28"/>
              </w:rPr>
            </w:pPr>
            <w:r w:rsidRPr="004B23D9">
              <w:rPr>
                <w:sz w:val="28"/>
                <w:szCs w:val="28"/>
              </w:rPr>
              <w:t>Label at least one sphere with the elements.</w:t>
            </w:r>
          </w:p>
          <w:p w:rsidR="004B23D9" w:rsidRDefault="004B23D9" w:rsidP="004B23D9">
            <w:pPr>
              <w:rPr>
                <w:b/>
                <w:sz w:val="28"/>
                <w:szCs w:val="28"/>
              </w:rPr>
            </w:pPr>
          </w:p>
        </w:tc>
      </w:tr>
    </w:tbl>
    <w:p w:rsidR="003B5D91" w:rsidRPr="004B23D9" w:rsidRDefault="003B5D91" w:rsidP="004B23D9">
      <w:pPr>
        <w:rPr>
          <w:sz w:val="28"/>
          <w:szCs w:val="28"/>
        </w:rPr>
      </w:pPr>
    </w:p>
    <w:p w:rsidR="0038439E" w:rsidRDefault="0038439E" w:rsidP="006327E1">
      <w:pPr>
        <w:rPr>
          <w:b/>
          <w:sz w:val="32"/>
          <w:szCs w:val="32"/>
          <w:u w:val="single"/>
        </w:rPr>
      </w:pPr>
    </w:p>
    <w:p w:rsidR="003B5D91" w:rsidRDefault="003B5D91" w:rsidP="003B5D91"/>
    <w:p w:rsidR="00FA74D3" w:rsidRPr="00EF3E5C" w:rsidRDefault="00EF3E5C" w:rsidP="00EF3E5C">
      <w:pPr>
        <w:jc w:val="center"/>
      </w:pPr>
      <w:r>
        <w:rPr>
          <w:noProof/>
        </w:rPr>
        <w:lastRenderedPageBreak/>
        <w:drawing>
          <wp:inline distT="0" distB="0" distL="0" distR="0" wp14:anchorId="5AEF4D90" wp14:editId="297F7C22">
            <wp:extent cx="6840881" cy="2380891"/>
            <wp:effectExtent l="0" t="0" r="0" b="635"/>
            <wp:docPr id="8" name="Picture 8" descr="E:\Visual art Documents\AAE\evidence\elements shading\value-sc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isual art Documents\AAE\evidence\elements shading\value-scales.jpg"/>
                    <pic:cNvPicPr>
                      <a:picLocks noChangeAspect="1" noChangeArrowheads="1"/>
                    </pic:cNvPicPr>
                  </pic:nvPicPr>
                  <pic:blipFill rotWithShape="1">
                    <a:blip r:embed="rId7">
                      <a:extLst>
                        <a:ext uri="{28A0092B-C50C-407E-A947-70E740481C1C}">
                          <a14:useLocalDpi xmlns:a14="http://schemas.microsoft.com/office/drawing/2010/main" val="0"/>
                        </a:ext>
                      </a:extLst>
                    </a:blip>
                    <a:srcRect t="7101" b="11242"/>
                    <a:stretch/>
                  </pic:blipFill>
                  <pic:spPr bwMode="auto">
                    <a:xfrm>
                      <a:off x="0" y="0"/>
                      <a:ext cx="6858000" cy="2386849"/>
                    </a:xfrm>
                    <a:prstGeom prst="rect">
                      <a:avLst/>
                    </a:prstGeom>
                    <a:noFill/>
                    <a:ln>
                      <a:noFill/>
                    </a:ln>
                    <a:extLst>
                      <a:ext uri="{53640926-AAD7-44D8-BBD7-CCE9431645EC}">
                        <a14:shadowObscured xmlns:a14="http://schemas.microsoft.com/office/drawing/2010/main"/>
                      </a:ext>
                    </a:extLst>
                  </pic:spPr>
                </pic:pic>
              </a:graphicData>
            </a:graphic>
          </wp:inline>
        </w:drawing>
      </w:r>
      <w:r w:rsidR="00FA74D3" w:rsidRPr="006E5A88">
        <w:rPr>
          <w:b/>
          <w:sz w:val="28"/>
          <w:szCs w:val="28"/>
        </w:rPr>
        <w:t>A value scale shows the change to light to dark.</w:t>
      </w:r>
    </w:p>
    <w:p w:rsidR="00E95482" w:rsidRPr="004B23D9" w:rsidRDefault="004B23D9" w:rsidP="003B5D91">
      <w:pPr>
        <w:rPr>
          <w:b/>
          <w:sz w:val="32"/>
          <w:szCs w:val="32"/>
          <w:u w:val="single"/>
        </w:rPr>
      </w:pPr>
      <w:r>
        <w:rPr>
          <w:b/>
          <w:sz w:val="32"/>
          <w:szCs w:val="32"/>
          <w:u w:val="single"/>
        </w:rPr>
        <w:t>GOALS:</w:t>
      </w:r>
      <w:r w:rsidRPr="004B23D9">
        <w:rPr>
          <w:b/>
          <w:sz w:val="32"/>
          <w:szCs w:val="32"/>
        </w:rPr>
        <w:t xml:space="preserve">  TWO </w:t>
      </w:r>
      <w:r w:rsidR="003B5D91" w:rsidRPr="004B23D9">
        <w:rPr>
          <w:b/>
          <w:sz w:val="32"/>
          <w:szCs w:val="32"/>
        </w:rPr>
        <w:t>VALUE SCALES</w:t>
      </w:r>
      <w:r w:rsidR="003B5D91" w:rsidRPr="004B23D9">
        <w:rPr>
          <w:sz w:val="28"/>
          <w:szCs w:val="28"/>
        </w:rPr>
        <w:t xml:space="preserve">  </w:t>
      </w:r>
      <w:bookmarkStart w:id="0" w:name="_GoBack"/>
      <w:bookmarkEnd w:id="0"/>
    </w:p>
    <w:tbl>
      <w:tblPr>
        <w:tblStyle w:val="TableGrid"/>
        <w:tblW w:w="0" w:type="auto"/>
        <w:tblLook w:val="04A0" w:firstRow="1" w:lastRow="0" w:firstColumn="1" w:lastColumn="0" w:noHBand="0" w:noVBand="1"/>
      </w:tblPr>
      <w:tblGrid>
        <w:gridCol w:w="1368"/>
        <w:gridCol w:w="9648"/>
      </w:tblGrid>
      <w:tr w:rsidR="004B23D9" w:rsidTr="004B23D9">
        <w:tc>
          <w:tcPr>
            <w:tcW w:w="1368" w:type="dxa"/>
          </w:tcPr>
          <w:p w:rsidR="004B23D9" w:rsidRDefault="004B23D9" w:rsidP="003B5D91">
            <w:pPr>
              <w:rPr>
                <w:sz w:val="28"/>
                <w:szCs w:val="28"/>
              </w:rPr>
            </w:pPr>
          </w:p>
        </w:tc>
        <w:tc>
          <w:tcPr>
            <w:tcW w:w="9648" w:type="dxa"/>
          </w:tcPr>
          <w:p w:rsidR="004B23D9" w:rsidRPr="004B23D9" w:rsidRDefault="004B23D9" w:rsidP="003B5D91">
            <w:pPr>
              <w:rPr>
                <w:b/>
                <w:sz w:val="28"/>
                <w:szCs w:val="28"/>
                <w:u w:val="single"/>
              </w:rPr>
            </w:pPr>
            <w:r w:rsidRPr="003B5D91">
              <w:rPr>
                <w:sz w:val="28"/>
                <w:szCs w:val="28"/>
              </w:rPr>
              <w:t>Your value scale</w:t>
            </w:r>
            <w:r>
              <w:rPr>
                <w:sz w:val="28"/>
                <w:szCs w:val="28"/>
              </w:rPr>
              <w:t>s</w:t>
            </w:r>
            <w:r w:rsidRPr="003B5D91">
              <w:rPr>
                <w:sz w:val="28"/>
                <w:szCs w:val="28"/>
              </w:rPr>
              <w:t xml:space="preserve"> can be made with boxes or </w:t>
            </w:r>
            <w:r>
              <w:rPr>
                <w:sz w:val="28"/>
                <w:szCs w:val="28"/>
              </w:rPr>
              <w:t xml:space="preserve">can be </w:t>
            </w:r>
            <w:r w:rsidRPr="003B5D91">
              <w:rPr>
                <w:sz w:val="28"/>
                <w:szCs w:val="28"/>
              </w:rPr>
              <w:t>free form (organic)</w:t>
            </w:r>
            <w:r>
              <w:rPr>
                <w:sz w:val="28"/>
                <w:szCs w:val="28"/>
              </w:rPr>
              <w:t xml:space="preserve">,  Each value scale needs to demonstrate </w:t>
            </w:r>
            <w:r w:rsidRPr="003B5D91">
              <w:rPr>
                <w:sz w:val="28"/>
                <w:szCs w:val="28"/>
              </w:rPr>
              <w:t xml:space="preserve">(AT LEAST) </w:t>
            </w:r>
            <w:r>
              <w:rPr>
                <w:sz w:val="28"/>
                <w:szCs w:val="28"/>
              </w:rPr>
              <w:t>5 values.</w:t>
            </w:r>
          </w:p>
        </w:tc>
      </w:tr>
      <w:tr w:rsidR="004B23D9" w:rsidTr="004B23D9">
        <w:tc>
          <w:tcPr>
            <w:tcW w:w="1368" w:type="dxa"/>
          </w:tcPr>
          <w:p w:rsidR="004B23D9" w:rsidRDefault="004B23D9" w:rsidP="003B5D91">
            <w:pPr>
              <w:rPr>
                <w:sz w:val="28"/>
                <w:szCs w:val="28"/>
              </w:rPr>
            </w:pPr>
          </w:p>
        </w:tc>
        <w:tc>
          <w:tcPr>
            <w:tcW w:w="9648" w:type="dxa"/>
          </w:tcPr>
          <w:p w:rsidR="004B23D9" w:rsidRDefault="004B23D9" w:rsidP="003B5D91">
            <w:pPr>
              <w:rPr>
                <w:sz w:val="28"/>
                <w:szCs w:val="28"/>
              </w:rPr>
            </w:pPr>
            <w:r>
              <w:rPr>
                <w:sz w:val="28"/>
                <w:szCs w:val="28"/>
              </w:rPr>
              <w:t xml:space="preserve">One </w:t>
            </w:r>
            <w:r w:rsidRPr="004B23D9">
              <w:rPr>
                <w:sz w:val="28"/>
                <w:szCs w:val="28"/>
              </w:rPr>
              <w:t>Color</w:t>
            </w:r>
            <w:r>
              <w:rPr>
                <w:sz w:val="28"/>
                <w:szCs w:val="28"/>
              </w:rPr>
              <w:t xml:space="preserve"> value scale</w:t>
            </w:r>
          </w:p>
        </w:tc>
      </w:tr>
      <w:tr w:rsidR="004B23D9" w:rsidTr="004B23D9">
        <w:tc>
          <w:tcPr>
            <w:tcW w:w="1368" w:type="dxa"/>
          </w:tcPr>
          <w:p w:rsidR="004B23D9" w:rsidRDefault="004B23D9" w:rsidP="003B5D91">
            <w:pPr>
              <w:rPr>
                <w:sz w:val="28"/>
                <w:szCs w:val="28"/>
              </w:rPr>
            </w:pPr>
          </w:p>
        </w:tc>
        <w:tc>
          <w:tcPr>
            <w:tcW w:w="9648" w:type="dxa"/>
          </w:tcPr>
          <w:p w:rsidR="004B23D9" w:rsidRDefault="004B23D9" w:rsidP="003B5D91">
            <w:pPr>
              <w:rPr>
                <w:sz w:val="28"/>
                <w:szCs w:val="28"/>
              </w:rPr>
            </w:pPr>
            <w:r>
              <w:rPr>
                <w:sz w:val="28"/>
                <w:szCs w:val="28"/>
              </w:rPr>
              <w:t xml:space="preserve">One </w:t>
            </w:r>
            <w:r w:rsidRPr="004B23D9">
              <w:rPr>
                <w:sz w:val="28"/>
                <w:szCs w:val="28"/>
              </w:rPr>
              <w:t>Black and Gray</w:t>
            </w:r>
          </w:p>
        </w:tc>
      </w:tr>
    </w:tbl>
    <w:p w:rsidR="003B5D91" w:rsidRDefault="003B5D91" w:rsidP="003B5D91">
      <w:pPr>
        <w:rPr>
          <w:b/>
          <w:sz w:val="32"/>
          <w:szCs w:val="28"/>
          <w:u w:val="single"/>
        </w:rPr>
      </w:pPr>
      <w:r w:rsidRPr="004B23D9">
        <w:rPr>
          <w:b/>
          <w:sz w:val="32"/>
          <w:szCs w:val="28"/>
          <w:u w:val="single"/>
        </w:rPr>
        <w:t xml:space="preserve">EXTRA CREDIT:  </w:t>
      </w:r>
    </w:p>
    <w:tbl>
      <w:tblPr>
        <w:tblStyle w:val="TableGrid"/>
        <w:tblW w:w="0" w:type="auto"/>
        <w:tblLook w:val="04A0" w:firstRow="1" w:lastRow="0" w:firstColumn="1" w:lastColumn="0" w:noHBand="0" w:noVBand="1"/>
      </w:tblPr>
      <w:tblGrid>
        <w:gridCol w:w="1368"/>
        <w:gridCol w:w="9648"/>
      </w:tblGrid>
      <w:tr w:rsidR="004B23D9" w:rsidTr="004B23D9">
        <w:tc>
          <w:tcPr>
            <w:tcW w:w="1368" w:type="dxa"/>
          </w:tcPr>
          <w:p w:rsidR="004B23D9" w:rsidRDefault="004B23D9" w:rsidP="003B5D91">
            <w:pPr>
              <w:rPr>
                <w:b/>
                <w:sz w:val="32"/>
                <w:szCs w:val="28"/>
              </w:rPr>
            </w:pPr>
          </w:p>
        </w:tc>
        <w:tc>
          <w:tcPr>
            <w:tcW w:w="9648" w:type="dxa"/>
          </w:tcPr>
          <w:p w:rsidR="004B23D9" w:rsidRPr="004B23D9" w:rsidRDefault="004B23D9" w:rsidP="003B5D91">
            <w:pPr>
              <w:rPr>
                <w:sz w:val="28"/>
                <w:szCs w:val="28"/>
              </w:rPr>
            </w:pPr>
            <w:r w:rsidRPr="004B23D9">
              <w:rPr>
                <w:sz w:val="28"/>
                <w:szCs w:val="28"/>
              </w:rPr>
              <w:t xml:space="preserve">Create different shapes using different directions of a light source. </w:t>
            </w:r>
          </w:p>
        </w:tc>
      </w:tr>
      <w:tr w:rsidR="004B23D9" w:rsidTr="004B23D9">
        <w:tc>
          <w:tcPr>
            <w:tcW w:w="1368" w:type="dxa"/>
          </w:tcPr>
          <w:p w:rsidR="004B23D9" w:rsidRDefault="004B23D9" w:rsidP="003B5D91">
            <w:pPr>
              <w:rPr>
                <w:b/>
                <w:sz w:val="32"/>
                <w:szCs w:val="28"/>
              </w:rPr>
            </w:pPr>
          </w:p>
        </w:tc>
        <w:tc>
          <w:tcPr>
            <w:tcW w:w="9648" w:type="dxa"/>
          </w:tcPr>
          <w:p w:rsidR="004B23D9" w:rsidRPr="004B23D9" w:rsidRDefault="004B23D9" w:rsidP="003B5D91">
            <w:pPr>
              <w:rPr>
                <w:sz w:val="28"/>
                <w:szCs w:val="28"/>
              </w:rPr>
            </w:pPr>
            <w:r w:rsidRPr="004B23D9">
              <w:rPr>
                <w:sz w:val="28"/>
                <w:szCs w:val="28"/>
              </w:rPr>
              <w:t xml:space="preserve">Create an op art illusion using value. </w:t>
            </w:r>
          </w:p>
        </w:tc>
      </w:tr>
      <w:tr w:rsidR="004B23D9" w:rsidTr="004B23D9">
        <w:tc>
          <w:tcPr>
            <w:tcW w:w="1368" w:type="dxa"/>
          </w:tcPr>
          <w:p w:rsidR="004B23D9" w:rsidRDefault="004B23D9" w:rsidP="003B5D91">
            <w:pPr>
              <w:rPr>
                <w:b/>
                <w:sz w:val="32"/>
                <w:szCs w:val="28"/>
              </w:rPr>
            </w:pPr>
          </w:p>
        </w:tc>
        <w:tc>
          <w:tcPr>
            <w:tcW w:w="9648" w:type="dxa"/>
          </w:tcPr>
          <w:p w:rsidR="004B23D9" w:rsidRPr="004B23D9" w:rsidRDefault="004B23D9" w:rsidP="003B5D91">
            <w:pPr>
              <w:rPr>
                <w:sz w:val="28"/>
                <w:szCs w:val="28"/>
              </w:rPr>
            </w:pPr>
            <w:r w:rsidRPr="004B23D9">
              <w:rPr>
                <w:sz w:val="28"/>
                <w:szCs w:val="28"/>
              </w:rPr>
              <w:t xml:space="preserve">Try to create value scales and create form with objects using different techniques (Ex: Cross Hatching, Stippling, Lines) and tools </w:t>
            </w:r>
            <w:proofErr w:type="gramStart"/>
            <w:r w:rsidRPr="004B23D9">
              <w:rPr>
                <w:sz w:val="28"/>
                <w:szCs w:val="28"/>
              </w:rPr>
              <w:t>( Ex</w:t>
            </w:r>
            <w:proofErr w:type="gramEnd"/>
            <w:r w:rsidRPr="004B23D9">
              <w:rPr>
                <w:sz w:val="28"/>
                <w:szCs w:val="28"/>
              </w:rPr>
              <w:t>:  Ball point pen, oil pastel, marker)  H – B pencil range.</w:t>
            </w:r>
          </w:p>
        </w:tc>
      </w:tr>
    </w:tbl>
    <w:p w:rsidR="004B23D9" w:rsidRPr="004B23D9" w:rsidRDefault="004B23D9" w:rsidP="003B5D91">
      <w:pPr>
        <w:rPr>
          <w:b/>
          <w:sz w:val="32"/>
          <w:szCs w:val="28"/>
        </w:rPr>
      </w:pPr>
    </w:p>
    <w:p w:rsidR="00D91D1D" w:rsidRPr="003B5D91" w:rsidRDefault="004B23D9" w:rsidP="00D91D1D">
      <w:pPr>
        <w:pStyle w:val="ListParagraph"/>
        <w:rPr>
          <w:sz w:val="28"/>
          <w:szCs w:val="28"/>
        </w:rPr>
      </w:pPr>
      <w:r>
        <w:rPr>
          <w:noProof/>
        </w:rPr>
        <w:drawing>
          <wp:inline distT="0" distB="0" distL="0" distR="0" wp14:anchorId="3A27A17C" wp14:editId="1D6AEAD7">
            <wp:extent cx="5779135" cy="2706370"/>
            <wp:effectExtent l="0" t="0" r="0" b="0"/>
            <wp:docPr id="4" name="Picture 4" descr="http://www.artfusion.us/arttimeline/artelements_principles/value/valu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fusion.us/arttimeline/artelements_principles/value/value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135" cy="2706370"/>
                    </a:xfrm>
                    <a:prstGeom prst="rect">
                      <a:avLst/>
                    </a:prstGeom>
                    <a:noFill/>
                    <a:ln>
                      <a:noFill/>
                    </a:ln>
                  </pic:spPr>
                </pic:pic>
              </a:graphicData>
            </a:graphic>
          </wp:inline>
        </w:drawing>
      </w:r>
    </w:p>
    <w:p w:rsidR="00D906F0" w:rsidRPr="00D906F0" w:rsidRDefault="00D906F0" w:rsidP="00D906F0">
      <w:pPr>
        <w:rPr>
          <w:b/>
          <w:sz w:val="28"/>
          <w:szCs w:val="28"/>
        </w:rPr>
      </w:pPr>
      <w:r w:rsidRPr="00D906F0">
        <w:rPr>
          <w:b/>
          <w:sz w:val="28"/>
          <w:szCs w:val="28"/>
        </w:rPr>
        <w:lastRenderedPageBreak/>
        <w:t>There are two graphite grading scales used to measure the hardness of a pencil’s graphite core.</w:t>
      </w:r>
    </w:p>
    <w:p w:rsidR="00D906F0" w:rsidRPr="00D906F0" w:rsidRDefault="00D906F0" w:rsidP="00D906F0">
      <w:pPr>
        <w:rPr>
          <w:b/>
          <w:bCs/>
          <w:sz w:val="24"/>
          <w:szCs w:val="24"/>
          <w:u w:val="single"/>
        </w:rPr>
      </w:pPr>
      <w:r w:rsidRPr="00D906F0">
        <w:rPr>
          <w:b/>
          <w:bCs/>
          <w:sz w:val="24"/>
          <w:szCs w:val="24"/>
          <w:u w:val="single"/>
        </w:rPr>
        <w:t xml:space="preserve">NUMERICAL GRAPHITE SCALE:  </w:t>
      </w:r>
      <w:r w:rsidRPr="00D906F0">
        <w:rPr>
          <w:sz w:val="24"/>
          <w:szCs w:val="24"/>
        </w:rPr>
        <w:t>The first graphite grading scale is a numeric scale. Using this scale, the hardness of the core is often marked on the pencil — look for a number (such as “2″ “2-1/2″ or “3″). The higher the number the harder the writing core and the lighter the mark left on the paper. As the pencil core becomes softer (through the use of lower proportions of clay) it leaves a darker mark as it deposits more graphite material on the paper. Softer pencils will dull faster than harder leads and require more frequent sharpening.</w:t>
      </w:r>
    </w:p>
    <w:p w:rsidR="00D906F0" w:rsidRPr="00D906F0" w:rsidRDefault="00D906F0" w:rsidP="00D906F0">
      <w:pPr>
        <w:rPr>
          <w:b/>
          <w:bCs/>
          <w:sz w:val="24"/>
          <w:szCs w:val="24"/>
        </w:rPr>
      </w:pPr>
      <w:r w:rsidRPr="00D906F0">
        <w:rPr>
          <w:b/>
          <w:bCs/>
          <w:sz w:val="24"/>
          <w:szCs w:val="24"/>
          <w:u w:val="single"/>
        </w:rPr>
        <w:t>HB GRAPHITE SCALE:</w:t>
      </w:r>
      <w:r w:rsidRPr="00D906F0">
        <w:rPr>
          <w:b/>
          <w:bCs/>
          <w:sz w:val="24"/>
          <w:szCs w:val="24"/>
        </w:rPr>
        <w:t xml:space="preserve">  </w:t>
      </w:r>
      <w:r w:rsidRPr="00D906F0">
        <w:rPr>
          <w:sz w:val="24"/>
          <w:szCs w:val="24"/>
        </w:rPr>
        <w:t>The second graphite grading scale is known as the HB scale. Most pencil manufacturers outside of the U.S. use this scale, using the letter “H” to indicate a hard pencil. Likewise, a pencil maker might use the letter “B” to designate the blackness of the pencil’s mark, indicating a softer lead. The letter “F” is also used to indicate that the pencil sharpens to a fine point.</w:t>
      </w:r>
    </w:p>
    <w:p w:rsidR="00D906F0" w:rsidRPr="00D906F0" w:rsidRDefault="00D906F0" w:rsidP="00D906F0">
      <w:pPr>
        <w:rPr>
          <w:sz w:val="24"/>
          <w:szCs w:val="24"/>
        </w:rPr>
      </w:pPr>
      <w:r w:rsidRPr="00D906F0">
        <w:rPr>
          <w:sz w:val="24"/>
          <w:szCs w:val="24"/>
        </w:rPr>
        <w:t>Historically, pencil makers also use combinations of letters — a pencil marked “HB” is hard and black; a pencil marked.  A 4B would be softer than a 2B and a 3H harder than an H.</w:t>
      </w:r>
    </w:p>
    <w:p w:rsidR="00D906F0" w:rsidRPr="00D906F0" w:rsidRDefault="00D906F0" w:rsidP="00D906F0">
      <w:pPr>
        <w:rPr>
          <w:b/>
          <w:bCs/>
          <w:sz w:val="24"/>
          <w:szCs w:val="24"/>
          <w:u w:val="single"/>
        </w:rPr>
      </w:pPr>
      <w:r w:rsidRPr="00D906F0">
        <w:rPr>
          <w:b/>
          <w:bCs/>
          <w:sz w:val="24"/>
          <w:szCs w:val="24"/>
          <w:u w:val="single"/>
        </w:rPr>
        <w:t xml:space="preserve">GRAPHITE SCALE COMPARISONS:  </w:t>
      </w:r>
      <w:r w:rsidRPr="00D906F0">
        <w:rPr>
          <w:sz w:val="24"/>
          <w:szCs w:val="24"/>
        </w:rPr>
        <w:t>Generally, an HB grade about the middle of the scale is considered to be equivalent to a #2 pencil using the U.S. numbering system.</w:t>
      </w:r>
    </w:p>
    <w:p w:rsidR="00D906F0" w:rsidRPr="00D906F0" w:rsidRDefault="00D906F0" w:rsidP="00D906F0">
      <w:pPr>
        <w:rPr>
          <w:sz w:val="24"/>
          <w:szCs w:val="24"/>
        </w:rPr>
      </w:pPr>
      <w:r w:rsidRPr="00D906F0">
        <w:rPr>
          <w:sz w:val="24"/>
          <w:szCs w:val="24"/>
        </w:rPr>
        <w:t>Finding what works best for your own artistic and writing needs is generally a matter of personal preference and experimentation with different brands of pencils.</w:t>
      </w:r>
    </w:p>
    <w:p w:rsidR="00D906F0" w:rsidRDefault="00D906F0" w:rsidP="00D906F0">
      <w:pPr>
        <w:jc w:val="center"/>
      </w:pPr>
      <w:r>
        <w:rPr>
          <w:noProof/>
        </w:rPr>
        <w:drawing>
          <wp:inline distT="0" distB="0" distL="0" distR="0" wp14:anchorId="08D63E40" wp14:editId="1E1EE017">
            <wp:extent cx="4572000" cy="4031356"/>
            <wp:effectExtent l="0" t="0" r="0" b="7620"/>
            <wp:docPr id="6" name="Picture 6" descr="E:\Visual art Documents\AAE\evidence\elements shading\graphite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sual art Documents\AAE\evidence\elements shading\graphite ch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3441" cy="4041444"/>
                    </a:xfrm>
                    <a:prstGeom prst="rect">
                      <a:avLst/>
                    </a:prstGeom>
                    <a:noFill/>
                    <a:ln>
                      <a:noFill/>
                    </a:ln>
                  </pic:spPr>
                </pic:pic>
              </a:graphicData>
            </a:graphic>
          </wp:inline>
        </w:drawing>
      </w:r>
    </w:p>
    <w:p w:rsidR="004B23D9" w:rsidRDefault="004B23D9" w:rsidP="006E5A88">
      <w:pPr>
        <w:rPr>
          <w:b/>
          <w:sz w:val="32"/>
          <w:szCs w:val="32"/>
          <w:u w:val="single"/>
        </w:rPr>
      </w:pPr>
    </w:p>
    <w:p w:rsidR="006E5A88" w:rsidRPr="006E5A88" w:rsidRDefault="00D91D1D" w:rsidP="006E5A88">
      <w:pPr>
        <w:rPr>
          <w:b/>
          <w:sz w:val="32"/>
          <w:szCs w:val="32"/>
          <w:u w:val="single"/>
        </w:rPr>
      </w:pPr>
      <w:r>
        <w:rPr>
          <w:b/>
          <w:sz w:val="32"/>
          <w:szCs w:val="32"/>
          <w:u w:val="single"/>
        </w:rPr>
        <w:lastRenderedPageBreak/>
        <w:t xml:space="preserve">EXTRA CREDIT </w:t>
      </w:r>
      <w:r w:rsidR="006E5A88" w:rsidRPr="006E5A88">
        <w:rPr>
          <w:b/>
          <w:sz w:val="32"/>
          <w:szCs w:val="32"/>
          <w:u w:val="single"/>
        </w:rPr>
        <w:t>PRACTICE SHADING WORKSHEET</w:t>
      </w:r>
    </w:p>
    <w:p w:rsidR="00D906F0" w:rsidRDefault="00D906F0" w:rsidP="00D906F0">
      <w:r>
        <w:rPr>
          <w:noProof/>
        </w:rPr>
        <w:drawing>
          <wp:inline distT="0" distB="0" distL="0" distR="0" wp14:anchorId="2AE4C37E" wp14:editId="252C8594">
            <wp:extent cx="7104926" cy="8591910"/>
            <wp:effectExtent l="0" t="0" r="1270" b="0"/>
            <wp:docPr id="5" name="Picture 5" descr="E:\Visual art Documents\AAE\evidence\elements shading\shading_mixing_work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sual art Documents\AAE\evidence\elements shading\shading_mixing_workshe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8954" cy="8608874"/>
                    </a:xfrm>
                    <a:prstGeom prst="rect">
                      <a:avLst/>
                    </a:prstGeom>
                    <a:noFill/>
                    <a:ln>
                      <a:noFill/>
                    </a:ln>
                  </pic:spPr>
                </pic:pic>
              </a:graphicData>
            </a:graphic>
          </wp:inline>
        </w:drawing>
      </w:r>
    </w:p>
    <w:p w:rsidR="007071EC" w:rsidRDefault="005C0E9E" w:rsidP="00D906F0">
      <w:pPr>
        <w:rPr>
          <w:noProof/>
        </w:rPr>
      </w:pPr>
      <w:r>
        <w:rPr>
          <w:noProof/>
        </w:rPr>
        <w:lastRenderedPageBreak/>
        <w:t xml:space="preserve"> </w:t>
      </w:r>
      <w:r w:rsidR="007071EC">
        <w:rPr>
          <w:noProof/>
        </w:rPr>
        <w:drawing>
          <wp:inline distT="0" distB="0" distL="0" distR="0" wp14:anchorId="00562466" wp14:editId="55ED80F1">
            <wp:extent cx="8587945" cy="6722237"/>
            <wp:effectExtent l="0" t="635" r="3175" b="3175"/>
            <wp:docPr id="9" name="Picture 9" descr="http://bbsimg.ngfiles.com/14/18641000/ngbbs49a44d130f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bsimg.ngfiles.com/14/18641000/ngbbs49a44d130f694.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4489"/>
                    <a:stretch/>
                  </pic:blipFill>
                  <pic:spPr bwMode="auto">
                    <a:xfrm rot="16200000">
                      <a:off x="0" y="0"/>
                      <a:ext cx="8587747" cy="6722082"/>
                    </a:xfrm>
                    <a:prstGeom prst="rect">
                      <a:avLst/>
                    </a:prstGeom>
                    <a:noFill/>
                    <a:ln>
                      <a:noFill/>
                    </a:ln>
                    <a:extLst>
                      <a:ext uri="{53640926-AAD7-44D8-BBD7-CCE9431645EC}">
                        <a14:shadowObscured xmlns:a14="http://schemas.microsoft.com/office/drawing/2010/main"/>
                      </a:ext>
                    </a:extLst>
                  </pic:spPr>
                </pic:pic>
              </a:graphicData>
            </a:graphic>
          </wp:inline>
        </w:drawing>
      </w:r>
    </w:p>
    <w:p w:rsidR="005C0E9E" w:rsidRDefault="005C0E9E" w:rsidP="00D906F0">
      <w:pPr>
        <w:rPr>
          <w:noProof/>
        </w:rPr>
      </w:pPr>
    </w:p>
    <w:p w:rsidR="005C0E9E" w:rsidRPr="003B5D91" w:rsidRDefault="005C0E9E" w:rsidP="00D906F0">
      <w:r>
        <w:rPr>
          <w:noProof/>
        </w:rPr>
        <w:lastRenderedPageBreak/>
        <w:drawing>
          <wp:inline distT="0" distB="0" distL="0" distR="0">
            <wp:extent cx="6918385" cy="8471140"/>
            <wp:effectExtent l="0" t="0" r="0" b="6350"/>
            <wp:docPr id="10" name="Picture 10" descr="E:\Visual art Documents\AAE\evidence\elements shading\face-value-work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isual art Documents\AAE\evidence\elements shading\face-value-worksheet.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521" t="8950" r="4686" b="6031"/>
                    <a:stretch/>
                  </pic:blipFill>
                  <pic:spPr bwMode="auto">
                    <a:xfrm>
                      <a:off x="0" y="0"/>
                      <a:ext cx="6938742" cy="8496066"/>
                    </a:xfrm>
                    <a:prstGeom prst="rect">
                      <a:avLst/>
                    </a:prstGeom>
                    <a:noFill/>
                    <a:ln>
                      <a:noFill/>
                    </a:ln>
                    <a:extLst>
                      <a:ext uri="{53640926-AAD7-44D8-BBD7-CCE9431645EC}">
                        <a14:shadowObscured xmlns:a14="http://schemas.microsoft.com/office/drawing/2010/main"/>
                      </a:ext>
                    </a:extLst>
                  </pic:spPr>
                </pic:pic>
              </a:graphicData>
            </a:graphic>
          </wp:inline>
        </w:drawing>
      </w:r>
    </w:p>
    <w:sectPr w:rsidR="005C0E9E" w:rsidRPr="003B5D91" w:rsidSect="00E612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5B4"/>
    <w:multiLevelType w:val="hybridMultilevel"/>
    <w:tmpl w:val="9B6290D4"/>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1DA62CC4"/>
    <w:multiLevelType w:val="hybridMultilevel"/>
    <w:tmpl w:val="32762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D2ECE"/>
    <w:multiLevelType w:val="hybridMultilevel"/>
    <w:tmpl w:val="C0FA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06A62"/>
    <w:multiLevelType w:val="hybridMultilevel"/>
    <w:tmpl w:val="CD3C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832EC"/>
    <w:multiLevelType w:val="hybridMultilevel"/>
    <w:tmpl w:val="D7300D3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DF91AB0"/>
    <w:multiLevelType w:val="hybridMultilevel"/>
    <w:tmpl w:val="52FC0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437F2"/>
    <w:multiLevelType w:val="hybridMultilevel"/>
    <w:tmpl w:val="8BF4925E"/>
    <w:lvl w:ilvl="0" w:tplc="4470CA0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EC"/>
    <w:rsid w:val="000246EC"/>
    <w:rsid w:val="00184ED7"/>
    <w:rsid w:val="001B4F9D"/>
    <w:rsid w:val="002A0EFD"/>
    <w:rsid w:val="002D5048"/>
    <w:rsid w:val="00304D09"/>
    <w:rsid w:val="0038439E"/>
    <w:rsid w:val="003B5D91"/>
    <w:rsid w:val="003C694B"/>
    <w:rsid w:val="003D5E83"/>
    <w:rsid w:val="00410F67"/>
    <w:rsid w:val="00415496"/>
    <w:rsid w:val="004B23D9"/>
    <w:rsid w:val="005A39A6"/>
    <w:rsid w:val="005C0E9E"/>
    <w:rsid w:val="00604B20"/>
    <w:rsid w:val="006327E1"/>
    <w:rsid w:val="006E5A88"/>
    <w:rsid w:val="007071EC"/>
    <w:rsid w:val="007B14D5"/>
    <w:rsid w:val="007B65D0"/>
    <w:rsid w:val="00935B79"/>
    <w:rsid w:val="00A31EA5"/>
    <w:rsid w:val="00B85566"/>
    <w:rsid w:val="00BC65BA"/>
    <w:rsid w:val="00D301AC"/>
    <w:rsid w:val="00D34905"/>
    <w:rsid w:val="00D6395D"/>
    <w:rsid w:val="00D906F0"/>
    <w:rsid w:val="00D91D1D"/>
    <w:rsid w:val="00E6121E"/>
    <w:rsid w:val="00E95482"/>
    <w:rsid w:val="00EF3E5C"/>
    <w:rsid w:val="00F933C7"/>
    <w:rsid w:val="00FA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B20"/>
    <w:rPr>
      <w:rFonts w:ascii="Tahoma" w:hAnsi="Tahoma" w:cs="Tahoma"/>
      <w:sz w:val="16"/>
      <w:szCs w:val="16"/>
    </w:rPr>
  </w:style>
  <w:style w:type="paragraph" w:styleId="ListParagraph">
    <w:name w:val="List Paragraph"/>
    <w:basedOn w:val="Normal"/>
    <w:uiPriority w:val="34"/>
    <w:qFormat/>
    <w:rsid w:val="006327E1"/>
    <w:pPr>
      <w:ind w:left="720"/>
      <w:contextualSpacing/>
    </w:pPr>
  </w:style>
  <w:style w:type="table" w:styleId="TableGrid">
    <w:name w:val="Table Grid"/>
    <w:basedOn w:val="TableNormal"/>
    <w:uiPriority w:val="59"/>
    <w:rsid w:val="004B2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B20"/>
    <w:rPr>
      <w:rFonts w:ascii="Tahoma" w:hAnsi="Tahoma" w:cs="Tahoma"/>
      <w:sz w:val="16"/>
      <w:szCs w:val="16"/>
    </w:rPr>
  </w:style>
  <w:style w:type="paragraph" w:styleId="ListParagraph">
    <w:name w:val="List Paragraph"/>
    <w:basedOn w:val="Normal"/>
    <w:uiPriority w:val="34"/>
    <w:qFormat/>
    <w:rsid w:val="006327E1"/>
    <w:pPr>
      <w:ind w:left="720"/>
      <w:contextualSpacing/>
    </w:pPr>
  </w:style>
  <w:style w:type="table" w:styleId="TableGrid">
    <w:name w:val="Table Grid"/>
    <w:basedOn w:val="TableNormal"/>
    <w:uiPriority w:val="59"/>
    <w:rsid w:val="004B2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Groenstein, Heather</dc:creator>
  <cp:lastModifiedBy>Groenstein, Heather</cp:lastModifiedBy>
  <cp:revision>2</cp:revision>
  <cp:lastPrinted>2016-03-03T16:26:00Z</cp:lastPrinted>
  <dcterms:created xsi:type="dcterms:W3CDTF">2016-03-04T00:28:00Z</dcterms:created>
  <dcterms:modified xsi:type="dcterms:W3CDTF">2016-03-04T00:28:00Z</dcterms:modified>
</cp:coreProperties>
</file>